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5DA3F3" w14:textId="77777777" w:rsidR="00ED45D3" w:rsidRPr="00AA7B7D" w:rsidRDefault="00ED45D3" w:rsidP="00ED45D3">
      <w:pPr>
        <w:spacing w:after="0" w:line="240" w:lineRule="auto"/>
        <w:jc w:val="right"/>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666759B2" w14:textId="77777777" w:rsidR="00ED45D3" w:rsidRPr="00AA7B7D" w:rsidRDefault="00ED45D3" w:rsidP="00ED45D3">
      <w:pPr>
        <w:tabs>
          <w:tab w:val="left" w:pos="6237"/>
        </w:tabs>
        <w:spacing w:after="0" w:line="240" w:lineRule="auto"/>
        <w:jc w:val="right"/>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25E8F940" w14:textId="3A6B7498" w:rsidR="00ED45D3" w:rsidRPr="00AA7B7D" w:rsidRDefault="00ED45D3" w:rsidP="00ED45D3">
      <w:pPr>
        <w:tabs>
          <w:tab w:val="left" w:pos="6237"/>
        </w:tabs>
        <w:spacing w:after="0" w:line="240" w:lineRule="auto"/>
        <w:jc w:val="right"/>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juhataja käskkirjaga nr 1-47</w:t>
      </w:r>
      <w:r w:rsidR="00584347">
        <w:rPr>
          <w:rFonts w:ascii="Times New Roman" w:eastAsia="Times New Roman" w:hAnsi="Times New Roman" w:cs="Times New Roman"/>
          <w:kern w:val="0"/>
          <w:sz w:val="24"/>
          <w:szCs w:val="20"/>
          <w14:ligatures w14:val="none"/>
        </w:rPr>
        <w:t>.32</w:t>
      </w:r>
      <w:r w:rsidR="004222E4">
        <w:rPr>
          <w:rFonts w:ascii="Times New Roman" w:eastAsia="Times New Roman" w:hAnsi="Times New Roman" w:cs="Times New Roman"/>
          <w:kern w:val="0"/>
          <w:sz w:val="24"/>
          <w:szCs w:val="20"/>
          <w14:ligatures w14:val="none"/>
        </w:rPr>
        <w:t>61</w:t>
      </w:r>
      <w:r w:rsidRPr="00AA7B7D">
        <w:rPr>
          <w:rFonts w:ascii="Times New Roman" w:eastAsia="Times New Roman" w:hAnsi="Times New Roman" w:cs="Times New Roman"/>
          <w:kern w:val="0"/>
          <w:sz w:val="24"/>
          <w:szCs w:val="20"/>
          <w14:ligatures w14:val="none"/>
        </w:rPr>
        <w:t>/1</w:t>
      </w:r>
    </w:p>
    <w:p w14:paraId="75AEE231" w14:textId="77777777" w:rsidR="00ED45D3" w:rsidRPr="00AA7B7D" w:rsidRDefault="00ED45D3" w:rsidP="00ED45D3">
      <w:pPr>
        <w:tabs>
          <w:tab w:val="left" w:pos="6237"/>
        </w:tabs>
        <w:spacing w:after="0" w:line="240" w:lineRule="auto"/>
        <w:jc w:val="right"/>
        <w:rPr>
          <w:rFonts w:ascii="Times New Roman" w:eastAsia="Times New Roman" w:hAnsi="Times New Roman" w:cs="Times New Roman"/>
          <w:kern w:val="0"/>
          <w:sz w:val="24"/>
          <w:szCs w:val="20"/>
          <w14:ligatures w14:val="none"/>
        </w:rPr>
      </w:pPr>
    </w:p>
    <w:p w14:paraId="512858C0" w14:textId="77777777" w:rsidR="00ED45D3" w:rsidRPr="00AA7B7D" w:rsidRDefault="00ED45D3" w:rsidP="008F08EF">
      <w:pPr>
        <w:spacing w:after="120" w:line="240" w:lineRule="auto"/>
        <w:jc w:val="both"/>
        <w:outlineLvl w:val="0"/>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13E1ADC5" w14:textId="20B37BDE" w:rsidR="00ED45D3" w:rsidRPr="00AA7B7D" w:rsidRDefault="00ED45D3" w:rsidP="008F08EF">
      <w:pPr>
        <w:spacing w:after="120" w:line="240" w:lineRule="auto"/>
        <w:jc w:val="both"/>
        <w:outlineLvl w:val="0"/>
        <w:rPr>
          <w:rFonts w:ascii="Times New Roman" w:eastAsia="Times New Roman" w:hAnsi="Times New Roman" w:cs="Times New Roman"/>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D856F8" w:rsidRPr="00D856F8">
        <w:rPr>
          <w:rFonts w:ascii="Times New Roman" w:eastAsia="Times New Roman" w:hAnsi="Times New Roman" w:cs="Times New Roman"/>
          <w:b/>
          <w:bCs/>
          <w:iCs/>
          <w:kern w:val="0"/>
          <w:sz w:val="24"/>
          <w:szCs w:val="24"/>
          <w14:ligatures w14:val="none"/>
        </w:rPr>
        <w:t>Lasinurme-Soemäe maaparandussüsteemi ja teede rekonstrueerimine ja ehitamine</w:t>
      </w:r>
      <w:r w:rsidRPr="00AA7B7D">
        <w:rPr>
          <w:rFonts w:ascii="Times New Roman" w:eastAsia="Times New Roman" w:hAnsi="Times New Roman" w:cs="Times New Roman"/>
          <w:iCs/>
          <w:kern w:val="0"/>
          <w:sz w:val="24"/>
          <w:szCs w:val="24"/>
          <w14:ligatures w14:val="none"/>
        </w:rPr>
        <w:t xml:space="preserve">“ (viitenumber </w:t>
      </w:r>
      <w:r w:rsidR="00584347" w:rsidRPr="00584347">
        <w:rPr>
          <w:rFonts w:ascii="Times New Roman" w:eastAsia="Times New Roman" w:hAnsi="Times New Roman" w:cs="Times New Roman"/>
          <w:iCs/>
          <w:kern w:val="0"/>
          <w:sz w:val="24"/>
          <w:szCs w:val="24"/>
          <w14:ligatures w14:val="none"/>
        </w:rPr>
        <w:t xml:space="preserve"> </w:t>
      </w:r>
      <w:r w:rsidR="00432DD1" w:rsidRPr="00432DD1">
        <w:rPr>
          <w:rFonts w:ascii="Times New Roman" w:eastAsia="Times New Roman" w:hAnsi="Times New Roman" w:cs="Times New Roman"/>
          <w:iCs/>
          <w:kern w:val="0"/>
          <w:sz w:val="24"/>
          <w:szCs w:val="24"/>
          <w14:ligatures w14:val="none"/>
        </w:rPr>
        <w:t>287461</w:t>
      </w:r>
      <w:r w:rsidRPr="00AA7B7D">
        <w:rPr>
          <w:rFonts w:ascii="Times New Roman" w:eastAsia="Times New Roman" w:hAnsi="Times New Roman" w:cs="Times New Roman"/>
          <w:iCs/>
          <w:kern w:val="0"/>
          <w:sz w:val="24"/>
          <w:szCs w:val="24"/>
          <w14:ligatures w14:val="none"/>
        </w:rPr>
        <w:t>) riigihanke alusdokumentides (RHAD) esitatud tingimustel.</w:t>
      </w:r>
    </w:p>
    <w:p w14:paraId="53D4273F" w14:textId="77777777" w:rsidR="00ED45D3" w:rsidRPr="00AA7B7D" w:rsidRDefault="00ED45D3" w:rsidP="008F08EF">
      <w:pPr>
        <w:numPr>
          <w:ilvl w:val="0"/>
          <w:numId w:val="1"/>
        </w:numPr>
        <w:spacing w:after="120" w:line="240" w:lineRule="auto"/>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0CF27D12"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4DB4E591"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FD7D733"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Hankija ei ole jaotanud hanget osadeks, kuna see ei ole majanduslikult ja töökorralduslikult otstarbekas, tegemist on ühe tervikliku objekti rekonstrueerimisega.</w:t>
      </w:r>
    </w:p>
    <w:p w14:paraId="06678C1C" w14:textId="77777777" w:rsidR="00ED45D3" w:rsidRPr="00AA7B7D" w:rsidRDefault="00ED45D3" w:rsidP="008F08EF">
      <w:pPr>
        <w:spacing w:after="0" w:line="240" w:lineRule="auto"/>
        <w:ind w:left="432"/>
        <w:jc w:val="both"/>
        <w:outlineLvl w:val="0"/>
        <w:rPr>
          <w:rFonts w:ascii="Times New Roman" w:eastAsia="Times New Roman" w:hAnsi="Times New Roman" w:cs="Times New Roman"/>
          <w:kern w:val="0"/>
          <w:sz w:val="24"/>
          <w:szCs w:val="24"/>
          <w14:ligatures w14:val="none"/>
        </w:rPr>
      </w:pPr>
    </w:p>
    <w:p w14:paraId="4D76B3B6" w14:textId="77777777" w:rsidR="00ED45D3" w:rsidRPr="00AA7B7D" w:rsidRDefault="00ED45D3" w:rsidP="008F08EF">
      <w:pPr>
        <w:numPr>
          <w:ilvl w:val="0"/>
          <w:numId w:val="1"/>
        </w:numPr>
        <w:spacing w:after="120" w:line="240" w:lineRule="auto"/>
        <w:ind w:left="357" w:hanging="357"/>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5DD92708" w14:textId="52BF2C05"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Töö tehniliseks aluseks on </w:t>
      </w:r>
      <w:r w:rsidR="00BE1021" w:rsidRPr="00BE1021">
        <w:rPr>
          <w:rFonts w:ascii="Times New Roman" w:eastAsia="Times New Roman" w:hAnsi="Times New Roman" w:cs="Times New Roman"/>
          <w:kern w:val="0"/>
          <w:sz w:val="24"/>
          <w:szCs w:val="24"/>
          <w14:ligatures w14:val="none"/>
        </w:rPr>
        <w:t>Töö tehniliseks aluseks on REK Projekt OÜ poolt koostatud „Lasinurme-Soemäe maaparandusehitiste rekonstrueerimise projekt V03</w:t>
      </w:r>
      <w:r w:rsidR="00282483" w:rsidRPr="00584347">
        <w:rPr>
          <w:rFonts w:ascii="Times New Roman" w:eastAsia="Times New Roman" w:hAnsi="Times New Roman" w:cs="Times New Roman"/>
          <w:kern w:val="0"/>
          <w:sz w:val="24"/>
          <w:szCs w:val="24"/>
          <w14:ligatures w14:val="none"/>
        </w:rPr>
        <w:t>“</w:t>
      </w:r>
      <w:r w:rsidRPr="00584347">
        <w:rPr>
          <w:rFonts w:ascii="Times New Roman" w:eastAsia="Times New Roman" w:hAnsi="Times New Roman" w:cs="Times New Roman"/>
          <w:kern w:val="0"/>
          <w:sz w:val="24"/>
          <w:szCs w:val="24"/>
          <w14:ligatures w14:val="none"/>
        </w:rPr>
        <w:t xml:space="preserve"> (lisa 3).</w:t>
      </w:r>
      <w:r w:rsidRPr="00AA7B7D">
        <w:rPr>
          <w:rFonts w:ascii="Times New Roman" w:eastAsia="Times New Roman" w:hAnsi="Times New Roman" w:cs="Times New Roman"/>
          <w:kern w:val="0"/>
          <w:sz w:val="24"/>
          <w:szCs w:val="24"/>
          <w14:ligatures w14:val="none"/>
        </w:rPr>
        <w:t xml:space="preserve"> </w:t>
      </w:r>
    </w:p>
    <w:p w14:paraId="6EBB368B"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1F286E21" w14:textId="6056519F"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Töövõtja annab Tellijale valmis Töö lõplikult </w:t>
      </w:r>
      <w:r w:rsidRPr="00632937">
        <w:rPr>
          <w:rFonts w:ascii="Times New Roman" w:eastAsia="Times New Roman" w:hAnsi="Times New Roman" w:cs="Times New Roman"/>
          <w:kern w:val="0"/>
          <w:sz w:val="24"/>
          <w:szCs w:val="24"/>
          <w14:ligatures w14:val="none"/>
        </w:rPr>
        <w:t>üle hiljemalt 1.09.2025a</w:t>
      </w:r>
      <w:r w:rsidRPr="00AA7B7D">
        <w:rPr>
          <w:rFonts w:ascii="Times New Roman" w:eastAsia="Times New Roman" w:hAnsi="Times New Roman" w:cs="Times New Roman"/>
          <w:kern w:val="0"/>
          <w:sz w:val="24"/>
          <w:szCs w:val="24"/>
          <w14:ligatures w14:val="none"/>
        </w:rPr>
        <w:t>. Ehitusobjekti dokumentide üleandmiseks ja vastuvõtmiseks ning ehitusobjekti kasutuselevõtu dokumentide vormistamiseks on aega kuni 1.11.2025</w:t>
      </w:r>
      <w:r w:rsidR="00247B1A">
        <w:rPr>
          <w:rFonts w:ascii="Times New Roman" w:eastAsia="Times New Roman" w:hAnsi="Times New Roman" w:cs="Times New Roman"/>
          <w:kern w:val="0"/>
          <w:sz w:val="24"/>
          <w:szCs w:val="24"/>
          <w14:ligatures w14:val="none"/>
        </w:rPr>
        <w:t>.</w:t>
      </w:r>
      <w:r w:rsidR="007F7926">
        <w:rPr>
          <w:rFonts w:ascii="Times New Roman" w:eastAsia="Times New Roman" w:hAnsi="Times New Roman" w:cs="Times New Roman"/>
          <w:kern w:val="0"/>
          <w:sz w:val="24"/>
          <w:szCs w:val="24"/>
          <w14:ligatures w14:val="none"/>
        </w:rPr>
        <w:t xml:space="preserve"> </w:t>
      </w:r>
    </w:p>
    <w:p w14:paraId="6D15B6BC" w14:textId="5FBEEC31"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Ehitustöid võib alustada kohe peale hankelepingu sõlmimist ja teostusgarantii esitamist. </w:t>
      </w:r>
    </w:p>
    <w:p w14:paraId="751046D3"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Töödele on nõutav teostusgarantii kestvusega 2 aastat arvates kasutuselevõtu akti allkirjastamisest tellija poolt. Tööde teostamise ajaks on nõutav pangagarantii 10 % </w:t>
      </w:r>
      <w:r w:rsidRPr="00AA7B7D">
        <w:rPr>
          <w:rFonts w:ascii="Times New Roman" w:eastAsia="Times New Roman" w:hAnsi="Times New Roman" w:cs="Times New Roman"/>
          <w:kern w:val="0"/>
          <w:sz w:val="24"/>
          <w:szCs w:val="24"/>
          <w14:ligatures w14:val="none"/>
        </w:rPr>
        <w:lastRenderedPageBreak/>
        <w:t>hankelepingu sõlmimise aluseks olnud eduka pakkumuse maksumusest või sama summa deponeerimine tellija pangakontole.</w:t>
      </w:r>
    </w:p>
    <w:p w14:paraId="0C7A08AA"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Hankelepingu eseme tehniline kirjeldus on toodud </w:t>
      </w:r>
      <w:bookmarkEnd w:id="1"/>
      <w:r w:rsidRPr="00AA7B7D">
        <w:rPr>
          <w:rFonts w:ascii="Times New Roman" w:eastAsia="Times New Roman" w:hAnsi="Times New Roman" w:cs="Times New Roman"/>
          <w:kern w:val="0"/>
          <w:sz w:val="24"/>
          <w:szCs w:val="24"/>
          <w14:ligatures w14:val="none"/>
        </w:rPr>
        <w:t xml:space="preserve">lisas </w:t>
      </w:r>
      <w:r>
        <w:rPr>
          <w:rFonts w:ascii="Times New Roman" w:eastAsia="Times New Roman" w:hAnsi="Times New Roman" w:cs="Times New Roman"/>
          <w:kern w:val="0"/>
          <w:sz w:val="24"/>
          <w:szCs w:val="24"/>
          <w14:ligatures w14:val="none"/>
        </w:rPr>
        <w:t>4</w:t>
      </w:r>
      <w:r w:rsidRPr="00AA7B7D">
        <w:rPr>
          <w:rFonts w:ascii="Times New Roman" w:eastAsia="Times New Roman" w:hAnsi="Times New Roman" w:cs="Times New Roman"/>
          <w:kern w:val="0"/>
          <w:sz w:val="24"/>
          <w:szCs w:val="24"/>
          <w14:ligatures w14:val="none"/>
        </w:rPr>
        <w:t xml:space="preserve"> – tehniline kirjeldus. </w:t>
      </w:r>
    </w:p>
    <w:p w14:paraId="40AB068C" w14:textId="77777777" w:rsidR="00ED45D3" w:rsidRPr="00AA7B7D" w:rsidRDefault="00ED45D3" w:rsidP="008F08EF">
      <w:pPr>
        <w:spacing w:after="0" w:line="240" w:lineRule="auto"/>
        <w:ind w:left="432"/>
        <w:jc w:val="both"/>
        <w:outlineLvl w:val="0"/>
        <w:rPr>
          <w:rFonts w:ascii="Times New Roman" w:eastAsia="Times New Roman" w:hAnsi="Times New Roman" w:cs="Times New Roman"/>
          <w:kern w:val="0"/>
          <w:sz w:val="24"/>
          <w:szCs w:val="24"/>
          <w14:ligatures w14:val="none"/>
        </w:rPr>
      </w:pPr>
    </w:p>
    <w:p w14:paraId="7C2709D0" w14:textId="77777777" w:rsidR="00ED45D3" w:rsidRPr="00AA7B7D" w:rsidRDefault="00ED45D3" w:rsidP="008F08EF">
      <w:pPr>
        <w:numPr>
          <w:ilvl w:val="0"/>
          <w:numId w:val="1"/>
        </w:numPr>
        <w:spacing w:after="120" w:line="240" w:lineRule="auto"/>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0B0726B"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Pakkumuse esitamisel ja hankelepingu täitmisel on ette nähtud tagatised.</w:t>
      </w:r>
    </w:p>
    <w:p w14:paraId="0C221E1C" w14:textId="5C4C6A16"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Pakkuja peab esitama RHS § 90 kohase pakkumuse </w:t>
      </w:r>
      <w:r w:rsidRPr="00632937">
        <w:rPr>
          <w:rFonts w:ascii="Times New Roman" w:eastAsia="Times New Roman" w:hAnsi="Times New Roman" w:cs="Times New Roman"/>
          <w:kern w:val="0"/>
          <w:sz w:val="24"/>
          <w:szCs w:val="24"/>
          <w14:ligatures w14:val="none"/>
        </w:rPr>
        <w:t xml:space="preserve">tagatise summas </w:t>
      </w:r>
      <w:r w:rsidR="00FD17BB">
        <w:rPr>
          <w:rFonts w:ascii="Times New Roman" w:eastAsia="Times New Roman" w:hAnsi="Times New Roman" w:cs="Times New Roman"/>
          <w:kern w:val="0"/>
          <w:sz w:val="24"/>
          <w:szCs w:val="24"/>
          <w14:ligatures w14:val="none"/>
        </w:rPr>
        <w:t>2900,00</w:t>
      </w:r>
      <w:r w:rsidRPr="00632937">
        <w:rPr>
          <w:rFonts w:ascii="Times New Roman" w:eastAsia="Times New Roman" w:hAnsi="Times New Roman" w:cs="Times New Roman"/>
          <w:kern w:val="0"/>
          <w:sz w:val="24"/>
          <w:szCs w:val="24"/>
          <w14:ligatures w14:val="none"/>
        </w:rPr>
        <w:t xml:space="preserve"> EUR</w:t>
      </w:r>
      <w:r w:rsidRPr="00AA7B7D">
        <w:rPr>
          <w:rFonts w:ascii="Times New Roman" w:eastAsia="Times New Roman" w:hAnsi="Times New Roman" w:cs="Times New Roman"/>
          <w:kern w:val="0"/>
          <w:sz w:val="24"/>
          <w:szCs w:val="24"/>
          <w14:ligatures w14:val="none"/>
        </w:rPr>
        <w:t>, kas:</w:t>
      </w:r>
    </w:p>
    <w:p w14:paraId="0A19E949" w14:textId="76ECAFD3" w:rsidR="00ED45D3" w:rsidRPr="00AA7B7D" w:rsidRDefault="00ED45D3" w:rsidP="008F4975">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vastava summa deponeerimisena hankija arvelduskontole EE881010002021370008 SEB pangas (makse selgitus:</w:t>
      </w:r>
      <w:r w:rsidR="008F4975">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w:t>
      </w:r>
      <w:r w:rsidR="008F4975" w:rsidRPr="008F4975">
        <w:t xml:space="preserve"> </w:t>
      </w:r>
      <w:r w:rsidR="008F4975" w:rsidRPr="008F4975">
        <w:rPr>
          <w:rFonts w:ascii="Times New Roman" w:eastAsia="Times New Roman" w:hAnsi="Times New Roman" w:cs="Times New Roman"/>
          <w:kern w:val="0"/>
          <w:sz w:val="24"/>
          <w:szCs w:val="24"/>
          <w14:ligatures w14:val="none"/>
        </w:rPr>
        <w:t>Lasinurme-Soemäe maaparandussüsteemi ja teede rekonstrueerimine ja ehitamine</w:t>
      </w:r>
      <w:r w:rsidR="008F4975">
        <w:rPr>
          <w:rFonts w:ascii="Times New Roman" w:eastAsia="Times New Roman" w:hAnsi="Times New Roman" w:cs="Times New Roman"/>
          <w:kern w:val="0"/>
          <w:sz w:val="24"/>
          <w:szCs w:val="24"/>
          <w14:ligatures w14:val="none"/>
        </w:rPr>
        <w:t xml:space="preserve">. </w:t>
      </w:r>
      <w:r w:rsidR="008F4975" w:rsidRPr="008F4975">
        <w:rPr>
          <w:rFonts w:ascii="Times New Roman" w:eastAsia="Times New Roman" w:hAnsi="Times New Roman" w:cs="Times New Roman"/>
          <w:kern w:val="0"/>
          <w:sz w:val="24"/>
          <w:szCs w:val="24"/>
          <w14:ligatures w14:val="none"/>
        </w:rPr>
        <w:t>Viitenumber: 287461</w:t>
      </w:r>
      <w:r w:rsidR="00F41DF4">
        <w:rPr>
          <w:rFonts w:ascii="Times New Roman" w:eastAsia="Times New Roman" w:hAnsi="Times New Roman" w:cs="Times New Roman"/>
          <w:kern w:val="0"/>
          <w:sz w:val="24"/>
          <w:szCs w:val="24"/>
          <w14:ligatures w14:val="none"/>
        </w:rPr>
        <w:t>“</w:t>
      </w:r>
      <w:r w:rsidRPr="00632937">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pakkuja [pakkuja nimi] eest“), panga viitenumber 4000004303, või</w:t>
      </w:r>
      <w:r w:rsidR="008F08EF">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1F17492F"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Rahasumma deponeerimisena esitatud tagatise korral esitab pakkuja makse toimumist tõendava dokumendi elektroonilise koopia koos pakkumusega.</w:t>
      </w:r>
    </w:p>
    <w:p w14:paraId="5B5F5FFC"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Krediidi- või finantseerimisasutuse või kindlustusandja garantiina esitatud pakkumuse tagatise tõendusdokument (garantiikiri) peab kas:</w:t>
      </w:r>
    </w:p>
    <w:p w14:paraId="0914A90E" w14:textId="2E2D8B7D"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olema allkirjastatud digitaalselt ja esitatud koos pakkumusega elektrooniliselt eRHR keskkonna kaudu, või</w:t>
      </w:r>
      <w:r w:rsidR="008F08EF">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78A62A5E"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19B43F67"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Tagatis peab olema antud kehtivusega vähemalt riigihankes pakkumuste jõusoleku tähtaja lõpuni.</w:t>
      </w:r>
    </w:p>
    <w:p w14:paraId="32F11195"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Hankija kohaldab pakkumuse tagatise realiseerimisel ja tagastamisel RHS § 91.</w:t>
      </w:r>
    </w:p>
    <w:p w14:paraId="653C5FB0"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632937">
        <w:rPr>
          <w:rFonts w:ascii="Times New Roman" w:eastAsia="Times New Roman" w:hAnsi="Times New Roman" w:cs="Times New Roman"/>
          <w:kern w:val="0"/>
          <w:sz w:val="24"/>
          <w:szCs w:val="24"/>
          <w14:ligatures w14:val="none"/>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w:t>
      </w:r>
      <w:r w:rsidRPr="00632937">
        <w:rPr>
          <w:rFonts w:ascii="Times New Roman" w:eastAsia="Times New Roman" w:hAnsi="Times New Roman" w:cs="Times New Roman"/>
          <w:kern w:val="0"/>
          <w:sz w:val="24"/>
          <w:szCs w:val="24"/>
          <w14:ligatures w14:val="none"/>
        </w:rPr>
        <w:lastRenderedPageBreak/>
        <w:t>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582FC59E" w14:textId="77777777" w:rsidR="00ED45D3" w:rsidRPr="00AA7B7D" w:rsidRDefault="00ED45D3" w:rsidP="008F08EF">
      <w:pPr>
        <w:spacing w:after="120" w:line="240" w:lineRule="auto"/>
        <w:jc w:val="both"/>
        <w:outlineLvl w:val="0"/>
        <w:rPr>
          <w:rFonts w:ascii="Times New Roman" w:eastAsia="Times New Roman" w:hAnsi="Times New Roman" w:cs="Times New Roman"/>
          <w:kern w:val="0"/>
          <w:sz w:val="24"/>
          <w:szCs w:val="24"/>
          <w14:ligatures w14:val="none"/>
        </w:rPr>
      </w:pPr>
    </w:p>
    <w:p w14:paraId="3BBD20B4" w14:textId="77777777" w:rsidR="00ED45D3" w:rsidRPr="00AA7B7D" w:rsidRDefault="00ED45D3" w:rsidP="008F08EF">
      <w:pPr>
        <w:numPr>
          <w:ilvl w:val="0"/>
          <w:numId w:val="1"/>
        </w:numPr>
        <w:spacing w:after="120" w:line="240" w:lineRule="auto"/>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0E1824C9" w14:textId="50E65890" w:rsidR="008F08EF"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 xml:space="preserve">Objektiga on võimalik tutvuda: metsataristu spetsialist </w:t>
      </w:r>
      <w:r w:rsidR="008F08EF" w:rsidRPr="008F08EF">
        <w:rPr>
          <w:rFonts w:ascii="Times New Roman" w:eastAsia="Times New Roman" w:hAnsi="Times New Roman" w:cs="Times New Roman"/>
          <w:kern w:val="0"/>
          <w:sz w:val="24"/>
          <w:szCs w:val="24"/>
          <w:shd w:val="clear" w:color="auto" w:fill="FFFFFF"/>
          <w14:ligatures w14:val="none"/>
        </w:rPr>
        <w:t xml:space="preserve">Villu Alatsei, tel: 5040541, e-mail: </w:t>
      </w:r>
      <w:hyperlink r:id="rId5" w:history="1">
        <w:r w:rsidR="008F08EF" w:rsidRPr="001E204C">
          <w:rPr>
            <w:rStyle w:val="Hperlink"/>
            <w:rFonts w:ascii="Times New Roman" w:eastAsia="Times New Roman" w:hAnsi="Times New Roman" w:cs="Times New Roman"/>
            <w:kern w:val="0"/>
            <w:sz w:val="24"/>
            <w:szCs w:val="24"/>
            <w:shd w:val="clear" w:color="auto" w:fill="FFFFFF"/>
            <w14:ligatures w14:val="none"/>
          </w:rPr>
          <w:t>villu.alatsei@rmk.ee</w:t>
        </w:r>
      </w:hyperlink>
      <w:r w:rsidR="008F08EF" w:rsidRPr="008F08EF">
        <w:rPr>
          <w:rFonts w:ascii="Times New Roman" w:eastAsia="Times New Roman" w:hAnsi="Times New Roman" w:cs="Times New Roman"/>
          <w:kern w:val="0"/>
          <w:sz w:val="24"/>
          <w:szCs w:val="24"/>
          <w:shd w:val="clear" w:color="auto" w:fill="FFFFFF"/>
          <w14:ligatures w14:val="none"/>
        </w:rPr>
        <w:t>.</w:t>
      </w:r>
    </w:p>
    <w:p w14:paraId="4BC95B6A" w14:textId="47F7F253" w:rsidR="00ED45D3" w:rsidRPr="00632937"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Objektiga tutvumisel kohapeal ei võeta vastu riigihanget puudutavaid küsimusi ega anta vastuseid. Tekkinud küsimused tuleb esitada riigihangete registri kaudu ja neile vastatakse riigihangete registri kaudu (https://riigihanked.riik.ee ).</w:t>
      </w:r>
    </w:p>
    <w:p w14:paraId="06C4C3B5" w14:textId="77777777" w:rsidR="00ED45D3" w:rsidRPr="00632937"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 xml:space="preserve">Pakkuja esitab hinnapakkumuse vormi ning eRHR süsteemis hinnatavate näitajate all hinnapakkumuse vormilt pakkumuse kogumaksumuse. </w:t>
      </w:r>
    </w:p>
    <w:p w14:paraId="4594B432" w14:textId="77777777" w:rsidR="00ED45D3" w:rsidRPr="00632937"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 xml:space="preserve">Juhul, kui pakkumuse kogumaksumus hinnapakkumuse vormil ja RHR süsteemis täidetaval maksumuse vormil erinevad teineteisest, loeb hankija õigeks hinnapakkumuse vormil pakutud pakkumuse kogumaksumust, eeldusel, et ei esine arvutusvigu. </w:t>
      </w:r>
    </w:p>
    <w:p w14:paraId="74D1B9E7" w14:textId="77777777" w:rsidR="00ED45D3" w:rsidRPr="00632937"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Hinnapakkumuse vormil esitab pakkuja hankija poolt ettevalmistatud jaotiste kaupa hankega tellitavate tellitava töö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2CD5C7A8" w14:textId="77777777" w:rsidR="00ED45D3" w:rsidRPr="00632937"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Pakkumuse maksumus peab olema lõplik ja sisaldama kõiki kulusid vastavalt RHAD-le ning seal nimetamata kulusid, mis on vajalikud objektil tööde nõuetekohaseks teostamiseks. Null või negatiivse väärtusega maksumusi ei ole lubatud kasutada ja sellised pakkumused on hankijal õigus lugeda mittevastavaks ning tagasi lükata.</w:t>
      </w:r>
    </w:p>
    <w:p w14:paraId="422DBF51" w14:textId="77777777" w:rsidR="00511EF3" w:rsidRDefault="00ED45D3" w:rsidP="00511EF3">
      <w:pPr>
        <w:numPr>
          <w:ilvl w:val="1"/>
          <w:numId w:val="0"/>
        </w:numPr>
        <w:spacing w:after="1200" w:line="240" w:lineRule="auto"/>
        <w:jc w:val="both"/>
        <w:outlineLvl w:val="0"/>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Hankija ei hüvita lepingu täitmisel pakkujale mingeid täiendavaid kulusid ega tee täiendavaid makseid.</w:t>
      </w:r>
      <w:r w:rsidR="008F08EF">
        <w:rPr>
          <w:rFonts w:ascii="Times New Roman" w:eastAsia="Times New Roman" w:hAnsi="Times New Roman" w:cs="Times New Roman"/>
          <w:kern w:val="0"/>
          <w:sz w:val="24"/>
          <w:szCs w:val="24"/>
          <w:shd w:val="clear" w:color="auto" w:fill="FFFFFF"/>
          <w14:ligatures w14:val="none"/>
        </w:rPr>
        <w:t xml:space="preserve"> </w:t>
      </w:r>
      <w:r w:rsidRPr="00632937">
        <w:rPr>
          <w:rFonts w:ascii="Times New Roman" w:eastAsia="Times New Roman" w:hAnsi="Times New Roman" w:cs="Times New Roman"/>
          <w:kern w:val="0"/>
          <w:sz w:val="24"/>
          <w:szCs w:val="24"/>
          <w:shd w:val="clear" w:color="auto" w:fill="FFFFFF"/>
          <w14:ligatures w14:val="none"/>
        </w:rPr>
        <w:t>Huvitatud isik või pakkuja kannab hankemenetluses osalemisega seotud kogukulud ja -riski, kaasa arvatud vääramatu jõu (force majeure) toime võimalused.</w:t>
      </w:r>
    </w:p>
    <w:p w14:paraId="51FEE277" w14:textId="77777777" w:rsidR="005C2768" w:rsidRDefault="005C2768">
      <w:pPr>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br w:type="page"/>
      </w:r>
    </w:p>
    <w:p w14:paraId="1233CDD6" w14:textId="77777777" w:rsidR="005C2768" w:rsidRPr="005C2768" w:rsidRDefault="00ED45D3" w:rsidP="005C2768">
      <w:pPr>
        <w:pStyle w:val="Loendilik"/>
        <w:numPr>
          <w:ilvl w:val="0"/>
          <w:numId w:val="1"/>
        </w:numPr>
        <w:spacing w:after="1200" w:line="240" w:lineRule="auto"/>
        <w:jc w:val="both"/>
        <w:outlineLvl w:val="0"/>
        <w:rPr>
          <w:rFonts w:ascii="Times New Roman" w:eastAsia="Times New Roman" w:hAnsi="Times New Roman" w:cs="Times New Roman"/>
          <w:kern w:val="0"/>
          <w:sz w:val="24"/>
          <w:szCs w:val="24"/>
          <w:shd w:val="clear" w:color="auto" w:fill="FFFFFF"/>
          <w14:ligatures w14:val="none"/>
        </w:rPr>
      </w:pPr>
      <w:r w:rsidRPr="00511EF3">
        <w:rPr>
          <w:rFonts w:ascii="Times New Roman" w:eastAsia="Times New Roman" w:hAnsi="Times New Roman" w:cs="Times New Roman"/>
          <w:b/>
          <w:bCs/>
          <w:kern w:val="0"/>
          <w:sz w:val="24"/>
          <w:szCs w:val="24"/>
          <w14:ligatures w14:val="none"/>
        </w:rPr>
        <w:lastRenderedPageBreak/>
        <w:t>TEISE ISIKU VAHENDITELE TUGINEMINE JA ÜHISPAKKUMUSE ESITAMINE</w:t>
      </w:r>
    </w:p>
    <w:p w14:paraId="1D4808C0" w14:textId="77777777" w:rsidR="005C2768" w:rsidRPr="005C2768" w:rsidRDefault="005C2768" w:rsidP="005C2768">
      <w:pPr>
        <w:pStyle w:val="Loendilik"/>
        <w:spacing w:after="1200" w:line="240" w:lineRule="auto"/>
        <w:ind w:left="360"/>
        <w:jc w:val="both"/>
        <w:outlineLvl w:val="0"/>
        <w:rPr>
          <w:rFonts w:ascii="Times New Roman" w:eastAsia="Times New Roman" w:hAnsi="Times New Roman" w:cs="Times New Roman"/>
          <w:kern w:val="0"/>
          <w:sz w:val="24"/>
          <w:szCs w:val="24"/>
          <w:shd w:val="clear" w:color="auto" w:fill="FFFFFF"/>
          <w14:ligatures w14:val="none"/>
        </w:rPr>
      </w:pPr>
    </w:p>
    <w:p w14:paraId="5564DC9E" w14:textId="77777777" w:rsidR="005C2768" w:rsidRDefault="00ED45D3" w:rsidP="005C2768">
      <w:pPr>
        <w:pStyle w:val="Loendilik"/>
        <w:spacing w:after="1200" w:line="240" w:lineRule="auto"/>
        <w:ind w:left="360"/>
        <w:jc w:val="both"/>
        <w:outlineLvl w:val="0"/>
        <w:rPr>
          <w:rFonts w:ascii="Times New Roman" w:eastAsia="Times New Roman" w:hAnsi="Times New Roman" w:cs="Times New Roman"/>
          <w:kern w:val="0"/>
          <w:sz w:val="24"/>
          <w:szCs w:val="24"/>
          <w14:ligatures w14:val="none"/>
        </w:rPr>
      </w:pPr>
      <w:r w:rsidRPr="005C2768">
        <w:rPr>
          <w:rFonts w:ascii="Times New Roman" w:eastAsia="Times New Roman" w:hAnsi="Times New Roman" w:cs="Times New Roman"/>
          <w:kern w:val="0"/>
          <w:sz w:val="24"/>
          <w:szCs w:val="24"/>
          <w14:ligatures w14:val="none"/>
        </w:rPr>
        <w:t>Juhul, kui pakkuja soovib kvalifitseerimisel tugineda konkreetse hankelepingu täitmisel teiste</w:t>
      </w:r>
      <w:r w:rsidR="008F08EF" w:rsidRPr="005C2768">
        <w:rPr>
          <w:rFonts w:ascii="Times New Roman" w:eastAsia="Times New Roman" w:hAnsi="Times New Roman" w:cs="Times New Roman"/>
          <w:kern w:val="0"/>
          <w:sz w:val="24"/>
          <w:szCs w:val="24"/>
          <w14:ligatures w14:val="none"/>
        </w:rPr>
        <w:t xml:space="preserve"> </w:t>
      </w:r>
      <w:r w:rsidRPr="005C2768">
        <w:rPr>
          <w:rFonts w:ascii="Times New Roman" w:eastAsia="Times New Roman" w:hAnsi="Times New Roman" w:cs="Times New Roman"/>
          <w:kern w:val="0"/>
          <w:sz w:val="24"/>
          <w:szCs w:val="24"/>
          <w14:ligatures w14:val="none"/>
        </w:rPr>
        <w:t xml:space="preserve">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46CFBAA4" w14:textId="77777777" w:rsidR="005C2768" w:rsidRDefault="00ED45D3" w:rsidP="005C2768">
      <w:pPr>
        <w:pStyle w:val="Loendilik"/>
        <w:spacing w:after="1200" w:line="240" w:lineRule="auto"/>
        <w:ind w:left="360"/>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Pakkuja esitab koos pakkumusega teise isiku hankepassi ning teise isiku allkirjastatud</w:t>
      </w:r>
      <w:r w:rsidR="008F08EF">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4CC20AE1" w14:textId="77777777" w:rsidR="005C2768" w:rsidRDefault="00ED45D3" w:rsidP="005C2768">
      <w:pPr>
        <w:pStyle w:val="Loendilik"/>
        <w:spacing w:after="1200" w:line="240" w:lineRule="auto"/>
        <w:ind w:left="360"/>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Pakkumus peab sisaldama infot iga ühispakkuja poolt täidetava lepingu osa suuruse ja iseloomu kohta.</w:t>
      </w:r>
      <w:bookmarkStart w:id="3" w:name="_Toc66500800"/>
      <w:bookmarkEnd w:id="2"/>
    </w:p>
    <w:p w14:paraId="5EDCB71E" w14:textId="77777777" w:rsidR="005C2768" w:rsidRDefault="005C2768" w:rsidP="005C2768">
      <w:pPr>
        <w:pStyle w:val="Loendilik"/>
        <w:spacing w:after="1200" w:line="240" w:lineRule="auto"/>
        <w:ind w:left="360"/>
        <w:jc w:val="both"/>
        <w:outlineLvl w:val="0"/>
        <w:rPr>
          <w:rFonts w:ascii="Times New Roman" w:eastAsia="Times New Roman" w:hAnsi="Times New Roman" w:cs="Times New Roman"/>
          <w:kern w:val="0"/>
          <w:sz w:val="24"/>
          <w:szCs w:val="24"/>
          <w14:ligatures w14:val="none"/>
        </w:rPr>
      </w:pPr>
    </w:p>
    <w:p w14:paraId="62E59179" w14:textId="77777777" w:rsidR="005C2768" w:rsidRPr="005C2768" w:rsidRDefault="00ED45D3" w:rsidP="005C2768">
      <w:pPr>
        <w:pStyle w:val="Loendilik"/>
        <w:numPr>
          <w:ilvl w:val="0"/>
          <w:numId w:val="1"/>
        </w:numPr>
        <w:spacing w:after="1200" w:line="240" w:lineRule="auto"/>
        <w:jc w:val="both"/>
        <w:outlineLvl w:val="0"/>
        <w:rPr>
          <w:rFonts w:ascii="Times New Roman" w:eastAsia="Times New Roman" w:hAnsi="Times New Roman" w:cs="Times New Roman"/>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PAKKUMUSTE HINDAMINE</w:t>
      </w:r>
    </w:p>
    <w:p w14:paraId="144A38EA" w14:textId="77777777" w:rsidR="005C2768" w:rsidRDefault="00ED45D3" w:rsidP="005C2768">
      <w:pPr>
        <w:pStyle w:val="Loendilik"/>
        <w:spacing w:after="1200" w:line="240" w:lineRule="auto"/>
        <w:ind w:left="360"/>
        <w:jc w:val="both"/>
        <w:outlineLvl w:val="0"/>
        <w:rPr>
          <w:rFonts w:ascii="Times New Roman" w:eastAsia="Times New Roman" w:hAnsi="Times New Roman" w:cs="Times New Roman"/>
          <w:kern w:val="0"/>
          <w:sz w:val="24"/>
          <w:szCs w:val="24"/>
          <w14:ligatures w14:val="none"/>
        </w:rPr>
      </w:pPr>
      <w:r w:rsidRPr="005C2768">
        <w:rPr>
          <w:rFonts w:ascii="Times New Roman" w:eastAsia="Times New Roman" w:hAnsi="Times New Roman" w:cs="Times New Roman"/>
          <w:kern w:val="0"/>
          <w:sz w:val="24"/>
          <w:szCs w:val="24"/>
          <w14:ligatures w14:val="none"/>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0626B7B0" w14:textId="77777777" w:rsidR="005C2768" w:rsidRDefault="00ED45D3" w:rsidP="005C2768">
      <w:pPr>
        <w:pStyle w:val="Loendilik"/>
        <w:spacing w:after="1200" w:line="240" w:lineRule="auto"/>
        <w:ind w:left="360"/>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bookmarkStart w:id="4" w:name="_Toc346698781"/>
      <w:bookmarkStart w:id="5" w:name="_Toc351709515"/>
      <w:bookmarkStart w:id="6" w:name="_Toc387321725"/>
      <w:bookmarkStart w:id="7" w:name="_Toc417992005"/>
      <w:bookmarkEnd w:id="3"/>
    </w:p>
    <w:p w14:paraId="37620D07" w14:textId="77777777" w:rsidR="005C2768" w:rsidRDefault="005C2768" w:rsidP="005C2768">
      <w:pPr>
        <w:pStyle w:val="Loendilik"/>
        <w:spacing w:after="1200" w:line="240" w:lineRule="auto"/>
        <w:ind w:left="360"/>
        <w:jc w:val="both"/>
        <w:outlineLvl w:val="0"/>
        <w:rPr>
          <w:rFonts w:ascii="Times New Roman" w:eastAsia="Times New Roman" w:hAnsi="Times New Roman" w:cs="Times New Roman"/>
          <w:kern w:val="0"/>
          <w:sz w:val="24"/>
          <w:szCs w:val="24"/>
          <w14:ligatures w14:val="none"/>
        </w:rPr>
      </w:pPr>
    </w:p>
    <w:p w14:paraId="61F9537C" w14:textId="77777777" w:rsidR="005C2768" w:rsidRPr="005C2768" w:rsidRDefault="00ED45D3" w:rsidP="005C2768">
      <w:pPr>
        <w:pStyle w:val="Loendilik"/>
        <w:numPr>
          <w:ilvl w:val="0"/>
          <w:numId w:val="1"/>
        </w:numPr>
        <w:spacing w:after="1200" w:line="240" w:lineRule="auto"/>
        <w:jc w:val="both"/>
        <w:outlineLvl w:val="0"/>
        <w:rPr>
          <w:rFonts w:ascii="Times New Roman" w:eastAsia="Times New Roman" w:hAnsi="Times New Roman" w:cs="Times New Roman"/>
          <w:kern w:val="0"/>
          <w:sz w:val="24"/>
          <w:szCs w:val="24"/>
          <w:shd w:val="clear" w:color="auto" w:fill="FFFFFF"/>
          <w14:ligatures w14:val="none"/>
        </w:rPr>
      </w:pPr>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4"/>
      <w:bookmarkEnd w:id="5"/>
      <w:bookmarkEnd w:id="6"/>
      <w:bookmarkEnd w:id="7"/>
    </w:p>
    <w:p w14:paraId="09E0AA44" w14:textId="77777777" w:rsidR="005C2768" w:rsidRDefault="00ED45D3" w:rsidP="005C2768">
      <w:pPr>
        <w:pStyle w:val="Loendilik"/>
        <w:spacing w:after="1200" w:line="240" w:lineRule="auto"/>
        <w:ind w:left="360"/>
        <w:jc w:val="both"/>
        <w:outlineLvl w:val="0"/>
        <w:rPr>
          <w:rFonts w:ascii="Times New Roman" w:eastAsia="Times New Roman" w:hAnsi="Times New Roman" w:cs="Times New Roman"/>
          <w:kern w:val="0"/>
          <w:sz w:val="24"/>
          <w:szCs w:val="24"/>
          <w14:ligatures w14:val="none"/>
        </w:rPr>
      </w:pPr>
      <w:r w:rsidRPr="005C2768">
        <w:rPr>
          <w:rFonts w:ascii="Times New Roman" w:eastAsia="Times New Roman" w:hAnsi="Times New Roman" w:cs="Times New Roman"/>
          <w:kern w:val="0"/>
          <w:sz w:val="24"/>
          <w:szCs w:val="24"/>
          <w14:ligatures w14:val="none"/>
        </w:rPr>
        <w:t>Hankija võib lisaks RHS §-s 116 sätestatud juhtudele teha põhjendatud kirjaliku otsuse kõigi pakkumuste tagasilükkamise kohta kui ei ole tagatud piisav konkurents (laekub kaks või vähem pakkumust või vastavaks tunnistatakse ainult üks  pakkumus).</w:t>
      </w:r>
    </w:p>
    <w:p w14:paraId="376A2804" w14:textId="77777777" w:rsidR="00FF2010" w:rsidRDefault="00ED45D3" w:rsidP="005C2768">
      <w:pPr>
        <w:pStyle w:val="Loendilik"/>
        <w:spacing w:after="1200" w:line="240" w:lineRule="auto"/>
        <w:ind w:left="360"/>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Hankijal on õigus hankemenetlus põhjendatud kirjaliku otsusega kehtetuks tunnistada.</w:t>
      </w:r>
      <w:r w:rsidRPr="00AA7B7D">
        <w:rPr>
          <w:rFonts w:ascii="Times New Roman" w:eastAsiaTheme="minorEastAsia" w:hAnsi="Times New Roman" w:cs="Times New Roman"/>
          <w:color w:val="000000" w:themeColor="text1"/>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Põhjendatud vajaduseks võib olla eelkõige, kuid mitte ainult:</w:t>
      </w:r>
      <w:r w:rsidR="00FF2010">
        <w:rPr>
          <w:rFonts w:ascii="Times New Roman" w:eastAsia="Times New Roman" w:hAnsi="Times New Roman" w:cs="Times New Roman"/>
          <w:kern w:val="0"/>
          <w:sz w:val="24"/>
          <w:szCs w:val="24"/>
          <w14:ligatures w14:val="none"/>
        </w:rPr>
        <w:t xml:space="preserve"> </w:t>
      </w:r>
    </w:p>
    <w:p w14:paraId="240E901A" w14:textId="77777777" w:rsidR="00FF2010" w:rsidRDefault="00ED45D3" w:rsidP="00FF2010">
      <w:pPr>
        <w:pStyle w:val="Loendilik"/>
        <w:spacing w:after="1200" w:line="240" w:lineRule="auto"/>
        <w:ind w:left="360"/>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kui tekib vajadus hankelepingu eset olulisel määral muuta;</w:t>
      </w:r>
    </w:p>
    <w:p w14:paraId="4CC4070D" w14:textId="77777777" w:rsidR="00FF2010" w:rsidRDefault="00ED45D3" w:rsidP="00FF2010">
      <w:pPr>
        <w:pStyle w:val="Loendilik"/>
        <w:spacing w:after="1200" w:line="240" w:lineRule="auto"/>
        <w:ind w:left="360"/>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131FEAD0" w14:textId="77777777" w:rsidR="00FF2010" w:rsidRDefault="00ED45D3" w:rsidP="00FF2010">
      <w:pPr>
        <w:pStyle w:val="Loendilik"/>
        <w:spacing w:after="1200" w:line="240" w:lineRule="auto"/>
        <w:ind w:left="360"/>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44D53F9A" w14:textId="7D9D35A5" w:rsidR="00ED45D3" w:rsidRPr="00FF2010" w:rsidRDefault="00ED45D3" w:rsidP="00FF2010">
      <w:pPr>
        <w:pStyle w:val="Loendilik"/>
        <w:spacing w:after="1200" w:line="240" w:lineRule="auto"/>
        <w:ind w:left="360"/>
        <w:jc w:val="both"/>
        <w:outlineLvl w:val="0"/>
        <w:rPr>
          <w:rFonts w:ascii="Times New Roman" w:eastAsia="Times New Roman" w:hAnsi="Times New Roman" w:cs="Times New Roman"/>
          <w:kern w:val="0"/>
          <w:sz w:val="24"/>
          <w:szCs w:val="24"/>
          <w:shd w:val="clear" w:color="auto" w:fill="FFFFFF"/>
          <w14:ligatures w14:val="none"/>
        </w:rPr>
      </w:pPr>
      <w:r w:rsidRPr="00AA7B7D">
        <w:rPr>
          <w:rFonts w:ascii="Times New Roman" w:eastAsia="Times New Roman" w:hAnsi="Times New Roman" w:cs="Times New Roman"/>
          <w:kern w:val="0"/>
          <w:sz w:val="24"/>
          <w:szCs w:val="24"/>
          <w14:ligatures w14:val="none"/>
        </w:rPr>
        <w:t>kui hankemenetluses on ilmnenud ebakõlad, mida ei ole võimalik kõrvaldada ega menetlust seetõttu õiguspäraselt lõpule viia.</w:t>
      </w:r>
    </w:p>
    <w:p w14:paraId="43F5C758" w14:textId="77777777" w:rsidR="00ED45D3" w:rsidRPr="00AA7B7D" w:rsidRDefault="00ED45D3" w:rsidP="008F08EF">
      <w:pPr>
        <w:tabs>
          <w:tab w:val="left" w:pos="709"/>
        </w:tabs>
        <w:spacing w:after="0" w:line="240" w:lineRule="auto"/>
        <w:jc w:val="both"/>
        <w:outlineLvl w:val="0"/>
        <w:rPr>
          <w:rFonts w:ascii="Times New Roman" w:eastAsia="Times New Roman" w:hAnsi="Times New Roman" w:cs="Times New Roman"/>
          <w:kern w:val="0"/>
          <w:sz w:val="24"/>
          <w:szCs w:val="24"/>
          <w14:ligatures w14:val="none"/>
        </w:rPr>
      </w:pPr>
    </w:p>
    <w:p w14:paraId="46ED50FD" w14:textId="77777777" w:rsidR="00ED45D3" w:rsidRDefault="00ED45D3" w:rsidP="008F08EF">
      <w:pPr>
        <w:numPr>
          <w:ilvl w:val="0"/>
          <w:numId w:val="1"/>
        </w:numPr>
        <w:spacing w:after="0" w:line="240" w:lineRule="auto"/>
        <w:jc w:val="both"/>
        <w:outlineLvl w:val="0"/>
        <w:rPr>
          <w:rFonts w:ascii="Times New Roman" w:eastAsia="Times New Roman" w:hAnsi="Times New Roman" w:cs="Times New Roman"/>
          <w:b/>
          <w:bCs/>
          <w:kern w:val="32"/>
          <w:sz w:val="24"/>
          <w:szCs w:val="24"/>
          <w14:ligatures w14:val="none"/>
        </w:rPr>
      </w:pPr>
      <w:bookmarkStart w:id="8" w:name="_Toc346698782"/>
      <w:bookmarkStart w:id="9" w:name="_Toc351709516"/>
      <w:bookmarkStart w:id="10" w:name="_Toc387321726"/>
      <w:bookmarkStart w:id="11" w:name="_Toc417992006"/>
      <w:r w:rsidRPr="00AA7B7D">
        <w:rPr>
          <w:rFonts w:ascii="Times New Roman" w:eastAsia="Times New Roman" w:hAnsi="Times New Roman" w:cs="Times New Roman"/>
          <w:b/>
          <w:bCs/>
          <w:kern w:val="32"/>
          <w:sz w:val="24"/>
          <w:szCs w:val="24"/>
          <w14:ligatures w14:val="none"/>
        </w:rPr>
        <w:t>HANKELEPINGU SÕLMIMINE</w:t>
      </w:r>
    </w:p>
    <w:p w14:paraId="2DE1C787" w14:textId="77777777" w:rsidR="008F08EF" w:rsidRPr="00AA7B7D" w:rsidRDefault="008F08EF" w:rsidP="008F08EF">
      <w:pPr>
        <w:spacing w:after="0" w:line="240" w:lineRule="auto"/>
        <w:jc w:val="both"/>
        <w:outlineLvl w:val="0"/>
        <w:rPr>
          <w:rFonts w:ascii="Times New Roman" w:eastAsia="Times New Roman" w:hAnsi="Times New Roman" w:cs="Times New Roman"/>
          <w:b/>
          <w:bCs/>
          <w:kern w:val="32"/>
          <w:sz w:val="24"/>
          <w:szCs w:val="24"/>
          <w14:ligatures w14:val="none"/>
        </w:rPr>
      </w:pPr>
    </w:p>
    <w:p w14:paraId="1948C178" w14:textId="5AF269E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Hankeleping sõlmitakse ühe edukaks tunnistatud pakkujaga hankelepingu projektis</w:t>
      </w:r>
      <w:r w:rsidR="008F08EF">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kindlaksmääratud tingimustel. Hankelepinguga ei võrdsustata edukaks tunnistatud pakkumust, vaid sõlmitakse leping eraldi dokumendina.</w:t>
      </w:r>
    </w:p>
    <w:p w14:paraId="1732DDFB"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157AA14E"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AA7B7D">
        <w:rPr>
          <w:rFonts w:ascii="Times New Roman" w:eastAsia="Times New Roman" w:hAnsi="Times New Roman" w:cs="Times New Roman"/>
          <w:color w:val="000000"/>
          <w:spacing w:val="-1"/>
          <w:kern w:val="0"/>
          <w:sz w:val="24"/>
          <w:szCs w:val="24"/>
          <w14:ligatures w14:val="none"/>
        </w:rPr>
        <w:t>§ 119.</w:t>
      </w:r>
      <w:r w:rsidRPr="00AA7B7D">
        <w:rPr>
          <w:rFonts w:ascii="Times New Roman" w:eastAsia="Times New Roman" w:hAnsi="Times New Roman" w:cs="Times New Roman"/>
          <w:kern w:val="0"/>
          <w:sz w:val="24"/>
          <w:szCs w:val="24"/>
          <w14:ligatures w14:val="none"/>
        </w:rPr>
        <w:t xml:space="preserve"> </w:t>
      </w:r>
    </w:p>
    <w:p w14:paraId="1C8AECE1"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Hankeleping allkirjastatakse digitaalselt. </w:t>
      </w:r>
      <w:r w:rsidRPr="00AA7B7D">
        <w:rPr>
          <w:rFonts w:ascii="Times New Roman" w:eastAsia="Times New Roman" w:hAnsi="Times New Roman" w:cs="Times New Roman"/>
          <w:color w:val="000000"/>
          <w:spacing w:val="-1"/>
          <w:kern w:val="0"/>
          <w:sz w:val="24"/>
          <w:szCs w:val="24"/>
          <w14:ligatures w14:val="none"/>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AA7B7D">
        <w:rPr>
          <w:rFonts w:ascii="Times New Roman" w:eastAsia="Times New Roman" w:hAnsi="Times New Roman" w:cs="Times New Roman"/>
          <w:kern w:val="0"/>
          <w:sz w:val="24"/>
          <w:szCs w:val="24"/>
          <w14:ligatures w14:val="none"/>
        </w:rPr>
        <w:t xml:space="preserve">ja kohaldada RHS </w:t>
      </w:r>
      <w:r w:rsidRPr="00AA7B7D">
        <w:rPr>
          <w:rFonts w:ascii="Times New Roman" w:eastAsia="Times New Roman" w:hAnsi="Times New Roman" w:cs="Times New Roman"/>
          <w:color w:val="000000"/>
          <w:spacing w:val="-1"/>
          <w:kern w:val="0"/>
          <w:sz w:val="24"/>
          <w:szCs w:val="24"/>
          <w14:ligatures w14:val="none"/>
        </w:rPr>
        <w:t>§ 119.</w:t>
      </w:r>
    </w:p>
    <w:p w14:paraId="18AE286A" w14:textId="77777777" w:rsidR="00ED45D3" w:rsidRPr="00AA7B7D" w:rsidRDefault="00ED45D3" w:rsidP="008F08EF">
      <w:pPr>
        <w:spacing w:after="0" w:line="240" w:lineRule="auto"/>
        <w:jc w:val="both"/>
        <w:outlineLvl w:val="0"/>
        <w:rPr>
          <w:rFonts w:ascii="Times New Roman" w:eastAsia="Times New Roman" w:hAnsi="Times New Roman" w:cs="Times New Roman"/>
          <w:kern w:val="0"/>
          <w:sz w:val="24"/>
          <w:szCs w:val="24"/>
          <w14:ligatures w14:val="none"/>
        </w:rPr>
      </w:pPr>
    </w:p>
    <w:p w14:paraId="6C513895" w14:textId="77777777" w:rsidR="00ED45D3" w:rsidRPr="00AA7B7D" w:rsidRDefault="00ED45D3" w:rsidP="008F08EF">
      <w:pPr>
        <w:numPr>
          <w:ilvl w:val="0"/>
          <w:numId w:val="1"/>
        </w:numPr>
        <w:spacing w:after="0" w:line="240" w:lineRule="auto"/>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2F49050" w14:textId="77777777" w:rsidR="00ED45D3" w:rsidRPr="00AA7B7D" w:rsidRDefault="00ED45D3" w:rsidP="008F08EF">
      <w:pPr>
        <w:numPr>
          <w:ilvl w:val="1"/>
          <w:numId w:val="0"/>
        </w:numPr>
        <w:spacing w:after="0" w:line="240" w:lineRule="auto"/>
        <w:jc w:val="both"/>
        <w:outlineLvl w:val="0"/>
        <w:rPr>
          <w:rFonts w:ascii="Times New Roman" w:eastAsia="Arial" w:hAnsi="Times New Roman" w:cs="Times New Roman"/>
          <w:kern w:val="0"/>
          <w:sz w:val="24"/>
          <w:szCs w:val="24"/>
          <w14:ligatures w14:val="none"/>
        </w:rPr>
      </w:pPr>
      <w:r w:rsidRPr="00AA7B7D">
        <w:rPr>
          <w:rFonts w:ascii="Times New Roman" w:eastAsia="Arial" w:hAnsi="Times New Roman" w:cs="Times New Roman"/>
          <w:kern w:val="0"/>
          <w:sz w:val="24"/>
          <w:szCs w:val="24"/>
          <w14:ligatures w14:val="none"/>
        </w:rPr>
        <w:t>RHAD kohta saab selgitusi või täiendavat teavet ainult RHR kaudu, mis eeldab seda, et huvitatud isik registreerib end RHR-s vastava hankemenetluse juurde. Telefoni ega e-kirja teel küsimusi vastu ei võeta.</w:t>
      </w:r>
    </w:p>
    <w:p w14:paraId="7B50FAFE" w14:textId="77777777" w:rsidR="00ED45D3" w:rsidRPr="00AA7B7D" w:rsidRDefault="00ED45D3" w:rsidP="008F08EF">
      <w:pPr>
        <w:numPr>
          <w:ilvl w:val="1"/>
          <w:numId w:val="0"/>
        </w:numPr>
        <w:spacing w:after="0" w:line="240" w:lineRule="auto"/>
        <w:jc w:val="both"/>
        <w:outlineLvl w:val="0"/>
        <w:rPr>
          <w:rFonts w:ascii="Times New Roman" w:eastAsia="Arial" w:hAnsi="Times New Roman" w:cs="Times New Roman"/>
          <w:kern w:val="0"/>
          <w:sz w:val="24"/>
          <w:szCs w:val="24"/>
          <w14:ligatures w14:val="none"/>
        </w:rPr>
      </w:pPr>
      <w:r w:rsidRPr="00AA7B7D">
        <w:rPr>
          <w:rFonts w:ascii="Times New Roman" w:eastAsia="Arial" w:hAnsi="Times New Roman" w:cs="Times New Roman"/>
          <w:kern w:val="0"/>
          <w:sz w:val="24"/>
          <w:szCs w:val="24"/>
          <w14:ligatures w14:val="none"/>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6CB9C960" w14:textId="77777777" w:rsidR="00ED45D3" w:rsidRPr="00AA7B7D" w:rsidRDefault="00ED45D3" w:rsidP="008F08EF">
      <w:pPr>
        <w:spacing w:after="0" w:line="240" w:lineRule="auto"/>
        <w:jc w:val="both"/>
        <w:outlineLvl w:val="0"/>
        <w:rPr>
          <w:rFonts w:ascii="Times New Roman" w:eastAsia="Arial" w:hAnsi="Times New Roman" w:cs="Times New Roman"/>
          <w:kern w:val="0"/>
          <w:sz w:val="24"/>
          <w:szCs w:val="24"/>
          <w14:ligatures w14:val="none"/>
        </w:rPr>
      </w:pPr>
    </w:p>
    <w:p w14:paraId="2E6F5665" w14:textId="77777777" w:rsidR="00ED45D3" w:rsidRPr="00AA7B7D" w:rsidRDefault="00ED45D3" w:rsidP="008F08EF">
      <w:pPr>
        <w:numPr>
          <w:ilvl w:val="0"/>
          <w:numId w:val="1"/>
        </w:numPr>
        <w:spacing w:after="0" w:line="240" w:lineRule="auto"/>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052378A"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6D294A40"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2FAE269C" w14:textId="2266FE7C" w:rsidR="00ED45D3" w:rsidRPr="00AA7B7D" w:rsidRDefault="00ED45D3" w:rsidP="00A03452">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Lisa</w:t>
      </w:r>
      <w:r w:rsidR="007A2CEE">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 xml:space="preserve">3 – </w:t>
      </w:r>
      <w:r w:rsidR="007A2CEE" w:rsidRPr="007A2CEE">
        <w:rPr>
          <w:rFonts w:ascii="Times New Roman" w:eastAsia="Times New Roman" w:hAnsi="Times New Roman" w:cs="Times New Roman"/>
          <w:kern w:val="0"/>
          <w:sz w:val="24"/>
          <w:szCs w:val="24"/>
          <w14:ligatures w14:val="none"/>
        </w:rPr>
        <w:t>REK Projekt OÜ poolt koostatud „Lasinurme-Soemäe maaparandusehitiste rekonstrueerimise projekt V03</w:t>
      </w:r>
      <w:r>
        <w:rPr>
          <w:rFonts w:ascii="Times New Roman" w:eastAsia="Times New Roman" w:hAnsi="Times New Roman" w:cs="Times New Roman"/>
          <w:kern w:val="0"/>
          <w:sz w:val="24"/>
          <w:szCs w:val="24"/>
          <w14:ligatures w14:val="none"/>
        </w:rPr>
        <w:t>“</w:t>
      </w:r>
    </w:p>
    <w:p w14:paraId="470BF002" w14:textId="77777777" w:rsidR="00ED45D3"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3003658D"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8"/>
    <w:bookmarkEnd w:id="9"/>
    <w:bookmarkEnd w:id="10"/>
    <w:bookmarkEnd w:id="11"/>
    <w:p w14:paraId="0D5BB07C" w14:textId="77777777" w:rsidR="00ED45D3" w:rsidRDefault="00ED45D3" w:rsidP="008F08EF">
      <w:pPr>
        <w:spacing w:after="0"/>
      </w:pPr>
    </w:p>
    <w:p w14:paraId="3C532A44" w14:textId="77777777" w:rsidR="00E73659" w:rsidRDefault="00E73659" w:rsidP="008F08EF">
      <w:pPr>
        <w:spacing w:after="0"/>
      </w:pPr>
    </w:p>
    <w:sectPr w:rsidR="00E73659" w:rsidSect="00ED45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5D3"/>
    <w:rsid w:val="001811E1"/>
    <w:rsid w:val="00247B1A"/>
    <w:rsid w:val="00282483"/>
    <w:rsid w:val="003141BB"/>
    <w:rsid w:val="00415A9C"/>
    <w:rsid w:val="004222E4"/>
    <w:rsid w:val="00432DD1"/>
    <w:rsid w:val="00511EF3"/>
    <w:rsid w:val="00547160"/>
    <w:rsid w:val="00584347"/>
    <w:rsid w:val="005B4E0E"/>
    <w:rsid w:val="005C2768"/>
    <w:rsid w:val="006470E3"/>
    <w:rsid w:val="007233E5"/>
    <w:rsid w:val="007A2CEE"/>
    <w:rsid w:val="007F7926"/>
    <w:rsid w:val="008F08EF"/>
    <w:rsid w:val="008F4975"/>
    <w:rsid w:val="009654B0"/>
    <w:rsid w:val="009E6075"/>
    <w:rsid w:val="00A03452"/>
    <w:rsid w:val="00BE1021"/>
    <w:rsid w:val="00C06B90"/>
    <w:rsid w:val="00D856F8"/>
    <w:rsid w:val="00E73659"/>
    <w:rsid w:val="00ED45D3"/>
    <w:rsid w:val="00F41DF4"/>
    <w:rsid w:val="00FD17BB"/>
    <w:rsid w:val="00FF20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4BBBA"/>
  <w15:chartTrackingRefBased/>
  <w15:docId w15:val="{5E153F9B-0455-4166-A6AE-684F02F95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D45D3"/>
  </w:style>
  <w:style w:type="paragraph" w:styleId="Pealkiri1">
    <w:name w:val="heading 1"/>
    <w:basedOn w:val="Normaallaad"/>
    <w:next w:val="Normaallaad"/>
    <w:link w:val="Pealkiri1Mrk"/>
    <w:uiPriority w:val="9"/>
    <w:qFormat/>
    <w:rsid w:val="00ED45D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D45D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D45D3"/>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D45D3"/>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D45D3"/>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D45D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D45D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D45D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D45D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D45D3"/>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D45D3"/>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D45D3"/>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D45D3"/>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D45D3"/>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D45D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D45D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D45D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D45D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D45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D45D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D45D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D45D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D45D3"/>
    <w:pPr>
      <w:spacing w:before="160"/>
      <w:jc w:val="center"/>
    </w:pPr>
    <w:rPr>
      <w:i/>
      <w:iCs/>
      <w:color w:val="404040" w:themeColor="text1" w:themeTint="BF"/>
    </w:rPr>
  </w:style>
  <w:style w:type="character" w:customStyle="1" w:styleId="TsitaatMrk">
    <w:name w:val="Tsitaat Märk"/>
    <w:basedOn w:val="Liguvaikefont"/>
    <w:link w:val="Tsitaat"/>
    <w:uiPriority w:val="29"/>
    <w:rsid w:val="00ED45D3"/>
    <w:rPr>
      <w:i/>
      <w:iCs/>
      <w:color w:val="404040" w:themeColor="text1" w:themeTint="BF"/>
    </w:rPr>
  </w:style>
  <w:style w:type="paragraph" w:styleId="Loendilik">
    <w:name w:val="List Paragraph"/>
    <w:basedOn w:val="Normaallaad"/>
    <w:uiPriority w:val="34"/>
    <w:qFormat/>
    <w:rsid w:val="00ED45D3"/>
    <w:pPr>
      <w:ind w:left="720"/>
      <w:contextualSpacing/>
    </w:pPr>
  </w:style>
  <w:style w:type="character" w:styleId="Selgeltmrgatavrhutus">
    <w:name w:val="Intense Emphasis"/>
    <w:basedOn w:val="Liguvaikefont"/>
    <w:uiPriority w:val="21"/>
    <w:qFormat/>
    <w:rsid w:val="00ED45D3"/>
    <w:rPr>
      <w:i/>
      <w:iCs/>
      <w:color w:val="2E74B5" w:themeColor="accent1" w:themeShade="BF"/>
    </w:rPr>
  </w:style>
  <w:style w:type="paragraph" w:styleId="Selgeltmrgatavtsitaat">
    <w:name w:val="Intense Quote"/>
    <w:basedOn w:val="Normaallaad"/>
    <w:next w:val="Normaallaad"/>
    <w:link w:val="SelgeltmrgatavtsitaatMrk"/>
    <w:uiPriority w:val="30"/>
    <w:qFormat/>
    <w:rsid w:val="00ED45D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D45D3"/>
    <w:rPr>
      <w:i/>
      <w:iCs/>
      <w:color w:val="2E74B5" w:themeColor="accent1" w:themeShade="BF"/>
    </w:rPr>
  </w:style>
  <w:style w:type="character" w:styleId="Selgeltmrgatavviide">
    <w:name w:val="Intense Reference"/>
    <w:basedOn w:val="Liguvaikefont"/>
    <w:uiPriority w:val="32"/>
    <w:qFormat/>
    <w:rsid w:val="00ED45D3"/>
    <w:rPr>
      <w:b/>
      <w:bCs/>
      <w:smallCaps/>
      <w:color w:val="2E74B5" w:themeColor="accent1" w:themeShade="BF"/>
      <w:spacing w:val="5"/>
    </w:rPr>
  </w:style>
  <w:style w:type="paragraph" w:customStyle="1" w:styleId="111">
    <w:name w:val="1.1.1"/>
    <w:basedOn w:val="Normaallaad"/>
    <w:qFormat/>
    <w:rsid w:val="00ED45D3"/>
    <w:pPr>
      <w:numPr>
        <w:ilvl w:val="2"/>
        <w:numId w:val="1"/>
      </w:numPr>
      <w:tabs>
        <w:tab w:val="left" w:pos="709"/>
      </w:tabs>
      <w:spacing w:after="0" w:line="240" w:lineRule="auto"/>
      <w:jc w:val="both"/>
    </w:pPr>
    <w:rPr>
      <w:rFonts w:ascii="MaxPro_S-Light" w:eastAsia="Times New Roman" w:hAnsi="MaxPro_S-Light" w:cs="MaxPro_S-Light"/>
      <w:kern w:val="0"/>
      <w:sz w:val="20"/>
      <w:szCs w:val="20"/>
      <w14:ligatures w14:val="none"/>
    </w:rPr>
  </w:style>
  <w:style w:type="paragraph" w:customStyle="1" w:styleId="11">
    <w:name w:val="1.1"/>
    <w:basedOn w:val="Normaallaad"/>
    <w:qFormat/>
    <w:rsid w:val="00ED45D3"/>
    <w:pPr>
      <w:numPr>
        <w:ilvl w:val="1"/>
        <w:numId w:val="1"/>
      </w:numPr>
      <w:spacing w:after="0" w:line="240" w:lineRule="auto"/>
      <w:jc w:val="both"/>
    </w:pPr>
    <w:rPr>
      <w:rFonts w:ascii="MaxPro_S-Light" w:eastAsia="Times New Roman" w:hAnsi="MaxPro_S-Light" w:cs="MaxPro_S-Light"/>
      <w:kern w:val="0"/>
      <w:sz w:val="20"/>
      <w:szCs w:val="20"/>
      <w14:ligatures w14:val="none"/>
    </w:rPr>
  </w:style>
  <w:style w:type="character" w:styleId="Hperlink">
    <w:name w:val="Hyperlink"/>
    <w:basedOn w:val="Liguvaikefont"/>
    <w:uiPriority w:val="99"/>
    <w:unhideWhenUsed/>
    <w:rsid w:val="008F08EF"/>
    <w:rPr>
      <w:color w:val="0563C1" w:themeColor="hyperlink"/>
      <w:u w:val="single"/>
    </w:rPr>
  </w:style>
  <w:style w:type="character" w:styleId="Lahendamatamainimine">
    <w:name w:val="Unresolved Mention"/>
    <w:basedOn w:val="Liguvaikefont"/>
    <w:uiPriority w:val="99"/>
    <w:semiHidden/>
    <w:unhideWhenUsed/>
    <w:rsid w:val="008F08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villu.alatsei@rm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2213</Words>
  <Characters>12841</Characters>
  <Application>Microsoft Office Word</Application>
  <DocSecurity>0</DocSecurity>
  <Lines>107</Lines>
  <Paragraphs>30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15</cp:revision>
  <dcterms:created xsi:type="dcterms:W3CDTF">2024-11-18T10:57:00Z</dcterms:created>
  <dcterms:modified xsi:type="dcterms:W3CDTF">2024-11-22T06:54:00Z</dcterms:modified>
</cp:coreProperties>
</file>